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3A9" w:rsidRDefault="00AC53A9" w:rsidP="00AC53A9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Пояснения по проведенному Счетно-контрольной палатой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Пыть-Яха контрольному мероприятию: </w:t>
      </w:r>
    </w:p>
    <w:p w:rsidR="00AC53A9" w:rsidRDefault="00AC53A9" w:rsidP="00AC53A9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«Проверка формирования и использования средств на финансовое обеспечение выполнения муниципального задания» </w:t>
      </w:r>
    </w:p>
    <w:p w:rsidR="00AC53A9" w:rsidRDefault="00AC53A9" w:rsidP="00AC53A9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отношении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МДОАУ  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/с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/>
          <w:sz w:val="28"/>
          <w:szCs w:val="28"/>
        </w:rPr>
        <w:t>Родничок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E3297" w:rsidRDefault="007E3297"/>
    <w:p w:rsidR="00AC53A9" w:rsidRDefault="00AC53A9"/>
    <w:tbl>
      <w:tblPr>
        <w:tblStyle w:val="a3"/>
        <w:tblW w:w="147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8363"/>
      </w:tblGrid>
      <w:tr w:rsidR="00AC53A9" w:rsidRPr="001F1D78" w:rsidTr="00590F32">
        <w:trPr>
          <w:trHeight w:val="20"/>
        </w:trPr>
        <w:tc>
          <w:tcPr>
            <w:tcW w:w="6374" w:type="dxa"/>
            <w:vAlign w:val="center"/>
          </w:tcPr>
          <w:p w:rsidR="00AC53A9" w:rsidRPr="001F1D78" w:rsidRDefault="00AC53A9" w:rsidP="00590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11 </w:t>
            </w:r>
            <w:r w:rsidRPr="001F1D78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Нарушения, выявленные в результате</w:t>
            </w:r>
          </w:p>
          <w:p w:rsidR="00AC53A9" w:rsidRPr="001F1D78" w:rsidRDefault="00AC53A9" w:rsidP="00590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контрольного мероприятия по </w:t>
            </w:r>
            <w:r w:rsidRPr="001F1D7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МДОАУ д/с</w:t>
            </w:r>
            <w:r w:rsidRPr="001F1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«Родничок»</w:t>
            </w:r>
          </w:p>
        </w:tc>
        <w:tc>
          <w:tcPr>
            <w:tcW w:w="8363" w:type="dxa"/>
            <w:vAlign w:val="center"/>
          </w:tcPr>
          <w:p w:rsidR="00AC53A9" w:rsidRPr="001F1D78" w:rsidRDefault="00AC53A9" w:rsidP="00590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78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Пояснения</w:t>
            </w:r>
          </w:p>
        </w:tc>
      </w:tr>
      <w:tr w:rsidR="00AC53A9" w:rsidRPr="001F1D78" w:rsidTr="00590F32">
        <w:trPr>
          <w:trHeight w:val="20"/>
        </w:trPr>
        <w:tc>
          <w:tcPr>
            <w:tcW w:w="6374" w:type="dxa"/>
          </w:tcPr>
          <w:p w:rsidR="00AC53A9" w:rsidRPr="001F1D78" w:rsidRDefault="00AC53A9" w:rsidP="00590F32">
            <w:pPr>
              <w:widowControl w:val="0"/>
              <w:autoSpaceDE w:val="0"/>
              <w:autoSpaceDN w:val="0"/>
              <w:adjustRightInd w:val="0"/>
              <w:ind w:firstLine="3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D78">
              <w:rPr>
                <w:rFonts w:ascii="Times New Roman" w:hAnsi="Times New Roman" w:cs="Times New Roman"/>
                <w:b/>
                <w:sz w:val="24"/>
                <w:szCs w:val="24"/>
              </w:rPr>
              <w:t>П.1.</w:t>
            </w:r>
            <w:r w:rsidRPr="001F1D78">
              <w:rPr>
                <w:rFonts w:ascii="Times New Roman" w:hAnsi="Times New Roman" w:cs="Times New Roman"/>
                <w:sz w:val="24"/>
                <w:szCs w:val="24"/>
              </w:rPr>
              <w:t xml:space="preserve"> В нарушение п.2.10 Постановления администрации города Пыть-Яха от 24.09.2015 № 260-</w:t>
            </w:r>
            <w:proofErr w:type="gramStart"/>
            <w:r w:rsidRPr="001F1D78">
              <w:rPr>
                <w:rFonts w:ascii="Times New Roman" w:hAnsi="Times New Roman" w:cs="Times New Roman"/>
                <w:sz w:val="24"/>
                <w:szCs w:val="24"/>
              </w:rPr>
              <w:t>па  не</w:t>
            </w:r>
            <w:proofErr w:type="gramEnd"/>
            <w:r w:rsidRPr="001F1D78">
              <w:rPr>
                <w:rFonts w:ascii="Times New Roman" w:hAnsi="Times New Roman" w:cs="Times New Roman"/>
                <w:sz w:val="24"/>
                <w:szCs w:val="24"/>
              </w:rPr>
              <w:t xml:space="preserve"> внесены изменения в муниципальное задание, не уточнены плановые показатели годового объема оказания муниципальных услуг.</w:t>
            </w:r>
          </w:p>
          <w:p w:rsidR="00AC53A9" w:rsidRPr="001F1D78" w:rsidRDefault="00AC53A9" w:rsidP="00590F32">
            <w:pPr>
              <w:shd w:val="clear" w:color="auto" w:fill="FFFFFF"/>
              <w:ind w:firstLine="3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D78">
              <w:rPr>
                <w:rFonts w:ascii="Times New Roman" w:hAnsi="Times New Roman" w:cs="Times New Roman"/>
                <w:sz w:val="24"/>
                <w:szCs w:val="24"/>
              </w:rPr>
              <w:t>Департамент недолжным образом исполнил свои полномочия как учредителя в части требований, установленных Постановлением № 260-па, порядка формирования муниципального задания на оказание муниципальных услуг в отношении МДОАУ д/с «Родничок».</w:t>
            </w:r>
          </w:p>
        </w:tc>
        <w:tc>
          <w:tcPr>
            <w:tcW w:w="8363" w:type="dxa"/>
            <w:vMerge w:val="restart"/>
          </w:tcPr>
          <w:p w:rsidR="00AC53A9" w:rsidRDefault="00AC53A9" w:rsidP="00590F32">
            <w:pPr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D78"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требований Указа Президента РФ № 597 от 07.05.2012 «О мероприятиях по реализации  государственной  социальной политики» и рекомендаций Министерства образования и науки РФ  (Письмо от 29.03.2013 года №  АП-867 (04) «О доведении средней  заработной платы педагогических работников учреждений до уровня средней заработной платы по экономике соответствующего региона», а также выполнения требований Трехстороннего соглашения «О минимальной заработной плате в Ханты-Мансийском автономном округе-Югре» для обеспечения своевременной выплаты заработной платы работникам учреждения не внесены изменения в муниципальное задание и не уменьшена субсидия на выполнение муниципального задания. </w:t>
            </w:r>
          </w:p>
          <w:p w:rsidR="00AC53A9" w:rsidRPr="001F1D78" w:rsidRDefault="00AC53A9" w:rsidP="00590F32">
            <w:pPr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D78">
              <w:rPr>
                <w:rFonts w:ascii="Times New Roman" w:hAnsi="Times New Roman" w:cs="Times New Roman"/>
                <w:sz w:val="24"/>
                <w:szCs w:val="24"/>
              </w:rPr>
              <w:t>При уточнении показателей муниципального задания в сторону уменьшения, не выполнил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ось</w:t>
            </w:r>
            <w:r w:rsidRPr="001F1D78">
              <w:rPr>
                <w:rFonts w:ascii="Times New Roman" w:hAnsi="Times New Roman" w:cs="Times New Roman"/>
                <w:sz w:val="24"/>
                <w:szCs w:val="24"/>
              </w:rPr>
              <w:t xml:space="preserve"> бы условие заключенного соглашения по достижению целевого показателя по отдельным категориям работников образовательных организаций (педагогический персонал) согласно Указу Президента от 07.05.2012 №597 и нарушение статьи 136 Трудового кодекса РФ. </w:t>
            </w:r>
          </w:p>
        </w:tc>
      </w:tr>
      <w:tr w:rsidR="00AC53A9" w:rsidRPr="001F1D78" w:rsidTr="00590F32">
        <w:trPr>
          <w:trHeight w:val="20"/>
        </w:trPr>
        <w:tc>
          <w:tcPr>
            <w:tcW w:w="6374" w:type="dxa"/>
          </w:tcPr>
          <w:p w:rsidR="00AC53A9" w:rsidRPr="001F1D78" w:rsidRDefault="00AC53A9" w:rsidP="00590F32">
            <w:pPr>
              <w:ind w:firstLine="3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D78">
              <w:rPr>
                <w:rFonts w:ascii="Times New Roman" w:hAnsi="Times New Roman" w:cs="Times New Roman"/>
                <w:b/>
                <w:sz w:val="24"/>
                <w:szCs w:val="24"/>
              </w:rPr>
              <w:t>П.2.</w:t>
            </w:r>
            <w:r w:rsidRPr="001F1D78">
              <w:rPr>
                <w:rFonts w:ascii="Times New Roman" w:hAnsi="Times New Roman" w:cs="Times New Roman"/>
                <w:sz w:val="24"/>
                <w:szCs w:val="24"/>
              </w:rPr>
              <w:t xml:space="preserve"> В нарушение п 2.2.3, 2.2.4 соглашения № 17 Департамент не воспользовался правом и не запросил информацию о ходе реализации муниципального задания, а МДОАУ д/с «Родничок» своевременно и должным образом не проинформировал Департамент о ходе выполнения муниципального задания и об изменении условий оказания услуг. В результате предоставленная сумма субсидий не откорректирована на сумму невыполнения муниципального задания.</w:t>
            </w:r>
          </w:p>
        </w:tc>
        <w:tc>
          <w:tcPr>
            <w:tcW w:w="8363" w:type="dxa"/>
            <w:vMerge/>
          </w:tcPr>
          <w:p w:rsidR="00AC53A9" w:rsidRPr="001F1D78" w:rsidRDefault="00AC53A9" w:rsidP="00590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3A9" w:rsidRPr="001F1D78" w:rsidTr="00590F32">
        <w:trPr>
          <w:trHeight w:val="20"/>
        </w:trPr>
        <w:tc>
          <w:tcPr>
            <w:tcW w:w="6374" w:type="dxa"/>
          </w:tcPr>
          <w:p w:rsidR="00AC53A9" w:rsidRPr="001F1D78" w:rsidRDefault="00AC53A9" w:rsidP="00590F32">
            <w:pPr>
              <w:ind w:firstLine="3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D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П.3.</w:t>
            </w:r>
            <w:r w:rsidRPr="001F1D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F1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нарушение пункта 2.2.3 соглашение номер 17 не выполнено муниципальное задание более чем на 2%. </w:t>
            </w:r>
            <w:r w:rsidRPr="001F1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Установлено, что учреждением в 2018 году не выполнено муниципальное задание в части количество потребителей муниципальной услуги на 24 ребёнка. В тоже время выделенная субсидия на финансовое обеспечение выполнения муниципального задания использовано учреждением в полном объеме при этом произведено перевыполнение по другим категориям детей, оплата по которым производится по тарифам.</w:t>
            </w:r>
          </w:p>
          <w:p w:rsidR="00AC53A9" w:rsidRPr="001F1D78" w:rsidRDefault="00AC53A9" w:rsidP="00590F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</w:tcPr>
          <w:p w:rsidR="00AC53A9" w:rsidRPr="001F1D78" w:rsidRDefault="00AC53A9" w:rsidP="00590F32">
            <w:pPr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целью недопущения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неэффективного использования бюджетных средств и </w:t>
            </w:r>
            <w:r w:rsidRPr="001F1D78">
              <w:rPr>
                <w:rFonts w:ascii="Times New Roman" w:hAnsi="Times New Roman" w:cs="Times New Roman"/>
                <w:sz w:val="24"/>
                <w:szCs w:val="24"/>
              </w:rPr>
              <w:t>получения в последующем замечаний Счетно-контрольной палат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F1D78">
              <w:rPr>
                <w:rFonts w:ascii="Times New Roman" w:hAnsi="Times New Roman" w:cs="Times New Roman"/>
                <w:sz w:val="24"/>
                <w:szCs w:val="24"/>
              </w:rPr>
              <w:t xml:space="preserve"> города </w:t>
            </w:r>
            <w:r w:rsidRPr="001F1D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Пыть-Яха в рамках плановых проверок согласно плана контрольных мероприятий, обязуемся своевременном вносить соответствующие изменения в распоряжения об утверждении муниципальных заданий в отношении муниципальных бюджетных или автономных учреждений, для учреждений</w:t>
            </w:r>
            <w:r w:rsidRPr="001F1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которых Департамент образования и молодежной политики является структурным подразделением, осуществляющим функции и полномочия учредителя. </w:t>
            </w:r>
          </w:p>
        </w:tc>
      </w:tr>
      <w:tr w:rsidR="00AC53A9" w:rsidRPr="001F1D78" w:rsidTr="00590F32">
        <w:trPr>
          <w:trHeight w:val="20"/>
        </w:trPr>
        <w:tc>
          <w:tcPr>
            <w:tcW w:w="6374" w:type="dxa"/>
          </w:tcPr>
          <w:p w:rsidR="00AC53A9" w:rsidRPr="001F1D78" w:rsidRDefault="00AC53A9" w:rsidP="00590F32">
            <w:pPr>
              <w:ind w:firstLine="3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D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П.4.</w:t>
            </w:r>
            <w:r w:rsidRPr="001F1D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F1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нарушение пункта 2.2 постановление </w:t>
            </w:r>
            <w:proofErr w:type="gramStart"/>
            <w:r w:rsidRPr="001F1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 муниципальным</w:t>
            </w:r>
            <w:proofErr w:type="gramEnd"/>
            <w:r w:rsidRPr="001F1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заданием не предусмотрены показатели, характеризующие содержание муниципальной услуги по категориям потребителей соответствующих услуг фактически оказанным в период выполнения муниципальн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задания на 2018 год задание</w:t>
            </w:r>
            <w:r w:rsidRPr="001F1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1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 показатели, характеризующие содержание муниципальной услуги по категориям.</w:t>
            </w:r>
          </w:p>
          <w:p w:rsidR="00AC53A9" w:rsidRPr="001F1D78" w:rsidRDefault="00AC53A9" w:rsidP="00590F32">
            <w:pPr>
              <w:tabs>
                <w:tab w:val="left" w:pos="17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AC53A9" w:rsidRPr="001F1D78" w:rsidRDefault="00AC53A9" w:rsidP="00590F32">
            <w:pPr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D78">
              <w:rPr>
                <w:rFonts w:ascii="Times New Roman" w:hAnsi="Times New Roman" w:cs="Times New Roman"/>
                <w:sz w:val="24"/>
                <w:szCs w:val="24"/>
              </w:rPr>
              <w:t>С целью исключения в последующем получения подобного рода замечаний, будут пересмотрены и внесены изменения в муниципальные задания по дошкольным образовательным организациям на 2019 год, а также своевременно вносить соответствующие изменения в распоряжения об утверждении муниципальных заданий в отношении муниципальных бюджетных или автономных учреждений при поступлении в учреждение на обучение детей в зависимости от категории.</w:t>
            </w:r>
          </w:p>
        </w:tc>
      </w:tr>
      <w:tr w:rsidR="00AC53A9" w:rsidRPr="001F1D78" w:rsidTr="00590F32">
        <w:trPr>
          <w:trHeight w:val="20"/>
        </w:trPr>
        <w:tc>
          <w:tcPr>
            <w:tcW w:w="6374" w:type="dxa"/>
          </w:tcPr>
          <w:p w:rsidR="00AC53A9" w:rsidRPr="001F1D78" w:rsidRDefault="00AC53A9" w:rsidP="00590F32">
            <w:pPr>
              <w:tabs>
                <w:tab w:val="left" w:pos="171"/>
              </w:tabs>
              <w:ind w:firstLine="3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D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П.5.</w:t>
            </w:r>
            <w:r w:rsidRPr="001F1D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нарушение </w:t>
            </w:r>
            <w:r w:rsidRPr="001F1D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ч.3.18 </w:t>
            </w:r>
            <w:r w:rsidRPr="001F1D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Постановления 260-па, произведена оплата кредиторской задолженности за 2017 год, за счет средств субсидии, доведенной на финансовое </w:t>
            </w:r>
            <w:r w:rsidRPr="001F1D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муниципального задания на 2018 год в сумме 1 902 535,19 руб.</w:t>
            </w:r>
          </w:p>
        </w:tc>
        <w:tc>
          <w:tcPr>
            <w:tcW w:w="8363" w:type="dxa"/>
          </w:tcPr>
          <w:p w:rsidR="00AC53A9" w:rsidRPr="001D57C5" w:rsidRDefault="00AC53A9" w:rsidP="0059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7C5">
              <w:rPr>
                <w:rFonts w:ascii="Times New Roman" w:hAnsi="Times New Roman" w:cs="Times New Roman"/>
                <w:sz w:val="24"/>
                <w:szCs w:val="24"/>
              </w:rPr>
              <w:t xml:space="preserve">Оплаченная кредиторская задолженность не является просроченной. Учреждение вправе самостоятельно определять направления и объёмы выплат в пределах общего объёма субсидии на выполнение муниципального задания, в том числе с учётом неиспользованных остатков. Учреждение не имеет права не погашать кредиторскую задолженность. Более того, за счёт средств субсидии на иные цели, не связанные с финансовым обеспечением выполнения муниципального задания на оказание муниципальных услуг погашение кредиторской задолженности не предусмотрено, так как субсидия на иные цели предоставляется на основании соглашения и четко определяет направления расходования средств. </w:t>
            </w:r>
          </w:p>
          <w:p w:rsidR="00AC53A9" w:rsidRPr="001D57C5" w:rsidRDefault="00AC53A9" w:rsidP="0059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7C5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задача учреждения заключается в выполнении муниципального задания в заданном объёме в соответствии со стандартом и с должным </w:t>
            </w:r>
            <w:r w:rsidRPr="001D5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качеством, а не в расходовании средств субсидии на муниципальное задание ровно по той формуле, по которой она была рассчитана.</w:t>
            </w:r>
          </w:p>
          <w:p w:rsidR="00AC53A9" w:rsidRPr="001D57C5" w:rsidRDefault="00AC53A9" w:rsidP="00590F32">
            <w:pPr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C5">
              <w:rPr>
                <w:rFonts w:ascii="Times New Roman" w:hAnsi="Times New Roman" w:cs="Times New Roman"/>
                <w:sz w:val="24"/>
                <w:szCs w:val="24"/>
              </w:rPr>
              <w:t xml:space="preserve">Помимо этого, расходы на выполнение муниципального задания за 2018 год не превысило по расходам выделенный размер субсидии на выполнение муниципального задания по окончании 2018 года. </w:t>
            </w:r>
          </w:p>
          <w:p w:rsidR="00AC53A9" w:rsidRPr="001F1D78" w:rsidRDefault="00AC53A9" w:rsidP="00590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3A9" w:rsidRDefault="00AC53A9"/>
    <w:sectPr w:rsidR="00AC53A9" w:rsidSect="00AC53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FB"/>
    <w:rsid w:val="007E3297"/>
    <w:rsid w:val="009A7FFB"/>
    <w:rsid w:val="00AC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046A57-A8DE-4A1A-B163-B56A94287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3A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5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0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OrlovPG</dc:creator>
  <cp:keywords/>
  <dc:description/>
  <cp:lastModifiedBy>OrlovPG</cp:lastModifiedBy>
  <cp:revision>2</cp:revision>
  <dcterms:created xsi:type="dcterms:W3CDTF">2019-10-14T10:49:00Z</dcterms:created>
  <dcterms:modified xsi:type="dcterms:W3CDTF">2019-10-14T10:49:00Z</dcterms:modified>
</cp:coreProperties>
</file>